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A4585">
      <w:pPr>
        <w:spacing w:after="0" w:line="240" w:lineRule="auto"/>
        <w:rPr>
          <w:rFonts w:cs="Arial"/>
        </w:rPr>
      </w:pPr>
    </w:p>
    <w:p w14:paraId="7989AD99">
      <w:pPr>
        <w:tabs>
          <w:tab w:val="center" w:pos="4536"/>
          <w:tab w:val="left" w:pos="6435"/>
        </w:tabs>
        <w:spacing w:after="0" w:line="240" w:lineRule="auto"/>
        <w:jc w:val="center"/>
        <w:rPr>
          <w:rFonts w:cs="Arial"/>
        </w:rPr>
      </w:pPr>
      <w:r>
        <w:rPr>
          <w:lang w:val="hr-HR" w:eastAsia="hr-HR" w:bidi="ar-SA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4632325</wp:posOffset>
            </wp:positionH>
            <wp:positionV relativeFrom="paragraph">
              <wp:posOffset>8890</wp:posOffset>
            </wp:positionV>
            <wp:extent cx="1057275" cy="742950"/>
            <wp:effectExtent l="0" t="0" r="9525" b="0"/>
            <wp:wrapSquare wrapText="bothSides"/>
            <wp:docPr id="4" name="Slika 4" descr="C:\Documents and Settings\Miro\Desktop\LOGO ošml\00 ML logo FINAL EP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C:\Documents and Settings\Miro\Desktop\LOGO ošml\00 ML logo FINAL EPS.ep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hr-HR" w:eastAsia="hr-H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8890</wp:posOffset>
            </wp:positionV>
            <wp:extent cx="607060" cy="841375"/>
            <wp:effectExtent l="0" t="0" r="2540" b="0"/>
            <wp:wrapSquare wrapText="bothSides"/>
            <wp:docPr id="2" name="Slika 2" descr="Description: C:\Documents and Settings\Miro\Desktop\grb_140x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Description: C:\Documents and Settings\Miro\Desktop\grb_140x1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</w:rPr>
        <w:t>Republika Hrvatska</w:t>
      </w:r>
    </w:p>
    <w:p w14:paraId="720C26A7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>Županija Sisačko-moslavačka</w:t>
      </w:r>
    </w:p>
    <w:p w14:paraId="5FFEEEED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>Grad Kutina</w:t>
      </w:r>
    </w:p>
    <w:p w14:paraId="1AFFB92B">
      <w:pPr>
        <w:pStyle w:val="7"/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Osnovna škola Mate Lovraka</w:t>
      </w:r>
    </w:p>
    <w:p w14:paraId="0BA933A3">
      <w:pPr>
        <w:pStyle w:val="7"/>
        <w:spacing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Crkvena 57, 44320 Kutina</w:t>
      </w:r>
    </w:p>
    <w:p w14:paraId="18C9F85A">
      <w:pPr>
        <w:pStyle w:val="7"/>
        <w:spacing w:after="0" w:line="240" w:lineRule="auto"/>
        <w:rPr>
          <w:rFonts w:cs="Arial"/>
        </w:rPr>
      </w:pPr>
      <w:r>
        <w:rPr>
          <w:rFonts w:cs="Arial"/>
        </w:rPr>
        <w:t xml:space="preserve">         </w:t>
      </w:r>
      <w:r>
        <w:rPr>
          <w:rFonts w:cs="Arial"/>
        </w:rPr>
        <w:sym w:font="Wingdings 3" w:char="F0AD"/>
      </w:r>
      <w:r>
        <w:rPr>
          <w:rFonts w:cs="Arial"/>
        </w:rPr>
        <w:t xml:space="preserve">tel./fax.+385 44 683 277  </w:t>
      </w:r>
      <w:r>
        <w:rPr>
          <w:rFonts w:cs="Arial"/>
        </w:rPr>
        <w:sym w:font="Wingdings 3" w:char="F0AD"/>
      </w:r>
      <w:r>
        <w:rPr>
          <w:rFonts w:cs="Arial"/>
        </w:rPr>
        <w:t>ured ravnateljice + 385 44 660 103</w:t>
      </w:r>
    </w:p>
    <w:p w14:paraId="2EB186C5">
      <w:pPr>
        <w:pStyle w:val="7"/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</w:t>
      </w:r>
      <w:r>
        <w:rPr>
          <w:rFonts w:cs="Arial"/>
          <w:sz w:val="18"/>
          <w:szCs w:val="18"/>
        </w:rPr>
        <w:sym w:font="Wingdings 3" w:char="F0AD"/>
      </w:r>
      <w:r>
        <w:rPr>
          <w:rFonts w:cs="Arial"/>
          <w:sz w:val="18"/>
          <w:szCs w:val="18"/>
        </w:rPr>
        <w:t xml:space="preserve">www.os-mate-lovraka-kt.skole.hr </w:t>
      </w:r>
      <w:r>
        <w:rPr>
          <w:rFonts w:cs="Arial"/>
          <w:sz w:val="18"/>
          <w:szCs w:val="18"/>
        </w:rPr>
        <w:sym w:font="Wingdings 3" w:char="F0AD"/>
      </w:r>
      <w:r>
        <w:rPr>
          <w:rFonts w:cs="Arial"/>
          <w:sz w:val="18"/>
          <w:szCs w:val="18"/>
        </w:rPr>
        <w:t xml:space="preserve">e-mail: </w:t>
      </w:r>
      <w:r>
        <w:fldChar w:fldCharType="begin"/>
      </w:r>
      <w:r>
        <w:instrText xml:space="preserve"> HYPERLINK "mailto:skola@os-mate-lovraka-kt.skole.hr" </w:instrText>
      </w:r>
      <w:r>
        <w:fldChar w:fldCharType="separate"/>
      </w:r>
      <w:r>
        <w:rPr>
          <w:rStyle w:val="9"/>
          <w:rFonts w:cs="Arial"/>
          <w:sz w:val="18"/>
          <w:szCs w:val="18"/>
          <w:u w:val="none"/>
        </w:rPr>
        <w:t>skola@os-mate-lovraka-kt.skole.hr</w:t>
      </w:r>
      <w:r>
        <w:rPr>
          <w:rStyle w:val="9"/>
          <w:rFonts w:cs="Arial"/>
          <w:sz w:val="18"/>
          <w:szCs w:val="18"/>
          <w:u w:val="none"/>
        </w:rPr>
        <w:fldChar w:fldCharType="end"/>
      </w:r>
    </w:p>
    <w:p w14:paraId="0F348D47">
      <w:pPr>
        <w:spacing w:after="0" w:line="240" w:lineRule="auto"/>
        <w:rPr>
          <w:rFonts w:cs="Arial"/>
        </w:rPr>
      </w:pPr>
      <w:r>
        <w:rPr>
          <w:rFonts w:cs="Arial"/>
          <w:sz w:val="16"/>
          <w:szCs w:val="18"/>
        </w:rPr>
        <w:pict>
          <v:rect id="_x0000_i1025" o:spt="1" style="height:1.5pt;width:0pt;" fillcolor="#ACA899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000DB69">
      <w:pPr>
        <w:pStyle w:val="8"/>
        <w:tabs>
          <w:tab w:val="left" w:pos="1080"/>
          <w:tab w:val="clear" w:pos="4536"/>
          <w:tab w:val="clear" w:pos="9072"/>
        </w:tabs>
        <w:rPr>
          <w:rFonts w:ascii="Times New Roman" w:hAnsi="Times New Roman"/>
          <w:sz w:val="24"/>
        </w:rPr>
      </w:pPr>
    </w:p>
    <w:p w14:paraId="733319F3">
      <w:pPr>
        <w:pStyle w:val="8"/>
        <w:tabs>
          <w:tab w:val="left" w:pos="1080"/>
          <w:tab w:val="clear" w:pos="4536"/>
          <w:tab w:val="clear" w:pos="9072"/>
        </w:tabs>
        <w:rPr>
          <w:rFonts w:ascii="Times New Roman" w:hAnsi="Times New Roman"/>
          <w:sz w:val="24"/>
        </w:rPr>
      </w:pPr>
    </w:p>
    <w:p w14:paraId="6D3B91F9">
      <w:pPr>
        <w:pStyle w:val="8"/>
        <w:tabs>
          <w:tab w:val="left" w:pos="1080"/>
          <w:tab w:val="clear" w:pos="4536"/>
          <w:tab w:val="clear" w:pos="9072"/>
        </w:tabs>
        <w:rPr>
          <w:rFonts w:ascii="Times New Roman" w:hAnsi="Times New Roman"/>
          <w:sz w:val="24"/>
        </w:rPr>
      </w:pPr>
    </w:p>
    <w:p w14:paraId="53E29257">
      <w:pPr>
        <w:pStyle w:val="8"/>
        <w:tabs>
          <w:tab w:val="left" w:pos="1080"/>
          <w:tab w:val="clear" w:pos="4536"/>
          <w:tab w:val="clear" w:pos="9072"/>
        </w:tabs>
        <w:jc w:val="center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>Obrazloženje 1. rebalansa Financijskog plana za 2025. godinu</w:t>
      </w:r>
    </w:p>
    <w:p w14:paraId="31EC78E1">
      <w:pPr>
        <w:pStyle w:val="8"/>
        <w:tabs>
          <w:tab w:val="left" w:pos="1080"/>
          <w:tab w:val="clear" w:pos="4536"/>
          <w:tab w:val="clear" w:pos="9072"/>
        </w:tabs>
        <w:jc w:val="center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>Osnovne škole Mate Lovraka, Kutina</w:t>
      </w:r>
    </w:p>
    <w:p w14:paraId="6A0DB9CA">
      <w:pPr>
        <w:pStyle w:val="8"/>
        <w:tabs>
          <w:tab w:val="left" w:pos="1080"/>
          <w:tab w:val="clear" w:pos="4536"/>
          <w:tab w:val="clear" w:pos="9072"/>
        </w:tabs>
        <w:rPr>
          <w:rFonts w:ascii="Calibri" w:hAnsi="Calibri" w:cs="Calibri"/>
          <w:sz w:val="24"/>
        </w:rPr>
      </w:pPr>
    </w:p>
    <w:p w14:paraId="37B5E940">
      <w:pPr>
        <w:pStyle w:val="8"/>
        <w:numPr>
          <w:ilvl w:val="0"/>
          <w:numId w:val="1"/>
        </w:numPr>
        <w:tabs>
          <w:tab w:val="left" w:pos="1080"/>
          <w:tab w:val="clear" w:pos="4536"/>
          <w:tab w:val="clear" w:pos="9072"/>
        </w:tabs>
        <w:rPr>
          <w:rFonts w:ascii="Calibri" w:hAnsi="Calibri" w:cs="Calibri"/>
          <w:b/>
          <w:i/>
          <w:sz w:val="26"/>
          <w:szCs w:val="26"/>
          <w:u w:val="single"/>
        </w:rPr>
      </w:pPr>
      <w:r>
        <w:rPr>
          <w:rFonts w:ascii="Calibri" w:hAnsi="Calibri" w:cs="Calibri"/>
          <w:b/>
          <w:i/>
          <w:sz w:val="26"/>
          <w:szCs w:val="26"/>
          <w:u w:val="single"/>
        </w:rPr>
        <w:t>Opći dio</w:t>
      </w:r>
    </w:p>
    <w:p w14:paraId="37714E59">
      <w:pPr>
        <w:pStyle w:val="8"/>
        <w:tabs>
          <w:tab w:val="left" w:pos="1080"/>
          <w:tab w:val="clear" w:pos="4536"/>
          <w:tab w:val="clear" w:pos="9072"/>
        </w:tabs>
        <w:ind w:left="1440"/>
        <w:rPr>
          <w:rFonts w:ascii="Calibri" w:hAnsi="Calibri" w:cs="Calibri"/>
          <w:b/>
          <w:i/>
          <w:sz w:val="26"/>
          <w:szCs w:val="26"/>
          <w:u w:val="single"/>
        </w:rPr>
      </w:pPr>
    </w:p>
    <w:p w14:paraId="47F27EAB">
      <w:pPr>
        <w:pStyle w:val="8"/>
        <w:tabs>
          <w:tab w:val="left" w:pos="1080"/>
          <w:tab w:val="clear" w:pos="4536"/>
          <w:tab w:val="clear" w:pos="9072"/>
        </w:tabs>
        <w:spacing w:line="276" w:lineRule="auto"/>
        <w:rPr>
          <w:rFonts w:ascii="Calibri" w:hAnsi="Calibri" w:cs="Calibri"/>
          <w:b/>
          <w:i/>
          <w:iCs/>
          <w:sz w:val="24"/>
          <w:lang w:bidi="en-US"/>
        </w:rPr>
      </w:pPr>
      <w:r>
        <w:rPr>
          <w:rFonts w:ascii="Calibri" w:hAnsi="Calibri" w:cs="Calibri"/>
          <w:b/>
          <w:iCs/>
          <w:sz w:val="24"/>
          <w:lang w:bidi="en-US"/>
        </w:rPr>
        <w:t xml:space="preserve">             Za 1. rebalans financijskog plana za 2025. godinu predlažu se </w:t>
      </w:r>
      <w:r>
        <w:rPr>
          <w:rFonts w:ascii="Calibri" w:hAnsi="Calibri" w:cs="Calibri"/>
          <w:b/>
          <w:i/>
          <w:iCs/>
          <w:sz w:val="24"/>
          <w:lang w:bidi="en-US"/>
        </w:rPr>
        <w:t>Prihodi i primici u ukupnom iznosu od  9.935.800,00 eura:</w:t>
      </w:r>
    </w:p>
    <w:p w14:paraId="529528A1">
      <w:pPr>
        <w:pStyle w:val="8"/>
        <w:numPr>
          <w:ilvl w:val="0"/>
          <w:numId w:val="2"/>
        </w:numPr>
        <w:tabs>
          <w:tab w:val="left" w:pos="1080"/>
          <w:tab w:val="clear" w:pos="4536"/>
          <w:tab w:val="clear" w:pos="9072"/>
        </w:tabs>
        <w:spacing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Pomoći iz inozemstva i od subjekata unutar općeg proračuna predlažemo u iznosu od 6.420.900,00 eura.Prihode od upravnih i administrativnih pristojbi i pristojbi po posebnim propisima predlažemo u iznosu od 20.100,00 eura. </w:t>
      </w:r>
    </w:p>
    <w:p w14:paraId="1AADD399">
      <w:pPr>
        <w:pStyle w:val="16"/>
        <w:numPr>
          <w:ilvl w:val="0"/>
          <w:numId w:val="2"/>
        </w:numPr>
        <w:spacing w:line="240" w:lineRule="auto"/>
        <w:ind w:right="-5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Prihode od prodaje proizvoda i robe te pruženih usluga i prihode od donacija predlažemo u iznosu od 7.400,00 eura.</w:t>
      </w:r>
    </w:p>
    <w:p w14:paraId="6DBD8748">
      <w:pPr>
        <w:pStyle w:val="16"/>
        <w:numPr>
          <w:ilvl w:val="0"/>
          <w:numId w:val="2"/>
        </w:numPr>
        <w:spacing w:line="240" w:lineRule="auto"/>
        <w:ind w:right="-5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Prihode iz nadležnog proračuna predlažemo u iznosu od 1.882.000,00 eura.</w:t>
      </w:r>
    </w:p>
    <w:p w14:paraId="4506E4EE">
      <w:pPr>
        <w:pStyle w:val="16"/>
        <w:numPr>
          <w:ilvl w:val="0"/>
          <w:numId w:val="2"/>
        </w:numPr>
        <w:spacing w:line="240" w:lineRule="auto"/>
        <w:ind w:right="-5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Prihode od zaduživanja proračunskih korisnika (kredit) 1.605.000,00 eura</w:t>
      </w:r>
    </w:p>
    <w:p w14:paraId="317ED6E0">
      <w:pPr>
        <w:pStyle w:val="16"/>
        <w:numPr>
          <w:ilvl w:val="0"/>
          <w:numId w:val="2"/>
        </w:numPr>
        <w:spacing w:line="240" w:lineRule="auto"/>
        <w:ind w:right="-5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Prihodi od prodaje proizvedene dugotrajne imovine 400,00 eura</w:t>
      </w:r>
    </w:p>
    <w:p w14:paraId="42F41F99">
      <w:pPr>
        <w:pStyle w:val="8"/>
        <w:tabs>
          <w:tab w:val="left" w:pos="709"/>
          <w:tab w:val="clear" w:pos="4536"/>
          <w:tab w:val="clear" w:pos="9072"/>
        </w:tabs>
        <w:spacing w:line="276" w:lineRule="auto"/>
        <w:rPr>
          <w:rFonts w:ascii="Calibri" w:hAnsi="Calibri" w:cs="Calibri"/>
          <w:b/>
          <w:i/>
          <w:iCs/>
          <w:sz w:val="24"/>
          <w:lang w:bidi="en-US"/>
        </w:rPr>
      </w:pPr>
      <w:r>
        <w:rPr>
          <w:rFonts w:ascii="Calibri" w:hAnsi="Calibri" w:cs="Calibri"/>
          <w:color w:val="FF0000"/>
          <w:sz w:val="24"/>
          <w:lang w:bidi="en-US"/>
        </w:rPr>
        <w:t xml:space="preserve">            </w:t>
      </w:r>
      <w:r>
        <w:rPr>
          <w:rFonts w:ascii="Calibri" w:hAnsi="Calibri" w:cs="Calibri"/>
          <w:b/>
          <w:iCs/>
          <w:sz w:val="24"/>
          <w:lang w:bidi="en-US"/>
        </w:rPr>
        <w:t xml:space="preserve"> Za 1. rebalans financijskog plana za 2025. godinu predlažu se </w:t>
      </w:r>
      <w:r>
        <w:rPr>
          <w:rFonts w:ascii="Calibri" w:hAnsi="Calibri" w:cs="Calibri"/>
          <w:b/>
          <w:i/>
          <w:iCs/>
          <w:sz w:val="24"/>
          <w:lang w:bidi="en-US"/>
        </w:rPr>
        <w:t>Rashodi i izdaci u ukupnom iznosu od  9.935.800,00 eura:</w:t>
      </w:r>
    </w:p>
    <w:p w14:paraId="4A928C0B">
      <w:pPr>
        <w:pStyle w:val="16"/>
        <w:numPr>
          <w:ilvl w:val="0"/>
          <w:numId w:val="2"/>
        </w:numPr>
        <w:spacing w:line="240" w:lineRule="auto"/>
        <w:ind w:right="-58"/>
        <w:jc w:val="both"/>
        <w:rPr>
          <w:rFonts w:cs="Calibri"/>
          <w:iCs/>
          <w:sz w:val="24"/>
          <w:szCs w:val="24"/>
        </w:rPr>
      </w:pPr>
      <w:r>
        <w:rPr>
          <w:rFonts w:cs="Calibri"/>
          <w:sz w:val="24"/>
          <w:szCs w:val="24"/>
        </w:rPr>
        <w:t>Rashodi za zaposlene predlažu se u iznosu 1.852.000,00 eura.</w:t>
      </w:r>
    </w:p>
    <w:p w14:paraId="44B34FAC">
      <w:pPr>
        <w:pStyle w:val="16"/>
        <w:numPr>
          <w:ilvl w:val="0"/>
          <w:numId w:val="2"/>
        </w:numPr>
        <w:spacing w:line="240" w:lineRule="auto"/>
        <w:ind w:right="-5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Materijalni rashodi predlažu se u iznosu od 470.000,00 eura.</w:t>
      </w:r>
    </w:p>
    <w:p w14:paraId="0F65616D">
      <w:pPr>
        <w:pStyle w:val="16"/>
        <w:numPr>
          <w:ilvl w:val="0"/>
          <w:numId w:val="2"/>
        </w:numPr>
        <w:spacing w:line="240" w:lineRule="auto"/>
        <w:ind w:right="-5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Financijski rashodi predlažu se u iznosu od 100,00 eura.</w:t>
      </w:r>
    </w:p>
    <w:p w14:paraId="7A60D265">
      <w:pPr>
        <w:pStyle w:val="16"/>
        <w:numPr>
          <w:ilvl w:val="0"/>
          <w:numId w:val="2"/>
        </w:numPr>
        <w:spacing w:line="240" w:lineRule="auto"/>
        <w:ind w:right="-5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Naknade građanima i kućanstvima na temelju osiguranja i druge naknade predlažu se u iznosu od 20.000,00 eura.</w:t>
      </w:r>
    </w:p>
    <w:p w14:paraId="6C655795">
      <w:pPr>
        <w:pStyle w:val="16"/>
        <w:numPr>
          <w:ilvl w:val="0"/>
          <w:numId w:val="2"/>
        </w:numPr>
        <w:spacing w:line="240" w:lineRule="auto"/>
        <w:ind w:right="-5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Ostali rashodi predlažu se u iznosu od 400,00 eura.</w:t>
      </w:r>
    </w:p>
    <w:p w14:paraId="169BF823">
      <w:pPr>
        <w:pStyle w:val="16"/>
        <w:numPr>
          <w:ilvl w:val="0"/>
          <w:numId w:val="2"/>
        </w:numPr>
        <w:spacing w:line="240" w:lineRule="auto"/>
        <w:ind w:right="-5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Rashodi za nabavu proizvedene dugotrajne imovine predlažu se u iznosu od 817.300,00 eura. </w:t>
      </w:r>
    </w:p>
    <w:p w14:paraId="38459B20">
      <w:pPr>
        <w:pStyle w:val="16"/>
        <w:numPr>
          <w:ilvl w:val="0"/>
          <w:numId w:val="2"/>
        </w:numPr>
        <w:spacing w:line="240" w:lineRule="auto"/>
        <w:ind w:right="-5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Rashodi za dodatna ulaganja na nefinancijskog imovini predlažu se u iznosu od 6.776.000,00 eura</w:t>
      </w:r>
    </w:p>
    <w:p w14:paraId="63BC2CD8">
      <w:pPr>
        <w:pStyle w:val="16"/>
        <w:numPr>
          <w:ilvl w:val="0"/>
          <w:numId w:val="2"/>
        </w:numPr>
        <w:spacing w:line="240" w:lineRule="auto"/>
        <w:ind w:right="-58"/>
        <w:jc w:val="both"/>
        <w:rPr>
          <w:rFonts w:cs="Calibri"/>
          <w:sz w:val="24"/>
          <w:szCs w:val="24"/>
        </w:rPr>
      </w:pPr>
    </w:p>
    <w:p w14:paraId="591533A9">
      <w:pPr>
        <w:spacing w:line="240" w:lineRule="auto"/>
        <w:ind w:right="-58"/>
        <w:jc w:val="both"/>
        <w:rPr>
          <w:rFonts w:cs="Calibri"/>
          <w:b/>
          <w:i w:val="0"/>
          <w:sz w:val="24"/>
          <w:szCs w:val="24"/>
        </w:rPr>
      </w:pPr>
      <w:r>
        <w:rPr>
          <w:rFonts w:cs="Calibri"/>
          <w:b/>
          <w:i w:val="0"/>
          <w:sz w:val="24"/>
          <w:szCs w:val="24"/>
        </w:rPr>
        <w:t>Ukupan iznos proračuna nakon 1. rebalansa 2025. značajno je veći od Financijskog plana za 2025. Godinu. Razlika se odnosi na  Kapitalni projekt K100011 - Jednosmjneski rad u OŠ Mate Lovraka -</w:t>
      </w:r>
    </w:p>
    <w:p w14:paraId="5A798267">
      <w:pPr>
        <w:pStyle w:val="16"/>
        <w:spacing w:line="240" w:lineRule="auto"/>
        <w:ind w:left="1080" w:right="-58"/>
        <w:jc w:val="both"/>
        <w:rPr>
          <w:rFonts w:cs="Calibri"/>
          <w:color w:val="FF0000"/>
          <w:sz w:val="24"/>
          <w:szCs w:val="24"/>
        </w:rPr>
      </w:pPr>
    </w:p>
    <w:p w14:paraId="43D49D0B">
      <w:pPr>
        <w:pStyle w:val="16"/>
        <w:spacing w:line="240" w:lineRule="auto"/>
        <w:ind w:left="1080" w:right="-58"/>
        <w:jc w:val="both"/>
        <w:rPr>
          <w:rFonts w:cs="Calibri"/>
          <w:color w:val="FF0000"/>
          <w:sz w:val="24"/>
          <w:szCs w:val="24"/>
        </w:rPr>
      </w:pPr>
    </w:p>
    <w:p w14:paraId="78C27DCD">
      <w:pPr>
        <w:pStyle w:val="8"/>
        <w:numPr>
          <w:ilvl w:val="0"/>
          <w:numId w:val="1"/>
        </w:numPr>
        <w:tabs>
          <w:tab w:val="left" w:pos="1080"/>
          <w:tab w:val="clear" w:pos="4536"/>
          <w:tab w:val="clear" w:pos="9072"/>
        </w:tabs>
        <w:rPr>
          <w:rFonts w:ascii="Calibri" w:hAnsi="Calibri" w:cs="Calibri"/>
          <w:b/>
          <w:i/>
          <w:sz w:val="26"/>
          <w:szCs w:val="26"/>
          <w:u w:val="single"/>
        </w:rPr>
      </w:pPr>
      <w:r>
        <w:rPr>
          <w:rFonts w:ascii="Calibri" w:hAnsi="Calibri" w:cs="Calibri"/>
          <w:b/>
          <w:i/>
          <w:sz w:val="26"/>
          <w:szCs w:val="26"/>
          <w:u w:val="single"/>
        </w:rPr>
        <w:t>Posebni dio</w:t>
      </w:r>
    </w:p>
    <w:p w14:paraId="60222E2F">
      <w:pPr>
        <w:rPr>
          <w:rFonts w:cs="Calibri"/>
          <w:i w:val="0"/>
          <w:sz w:val="24"/>
          <w:szCs w:val="24"/>
          <w:lang w:val="hr-HR"/>
        </w:rPr>
      </w:pPr>
      <w:r>
        <w:rPr>
          <w:rFonts w:cs="Calibri"/>
          <w:color w:val="FF0000"/>
          <w:lang w:val="hr-HR"/>
        </w:rPr>
        <w:tab/>
      </w:r>
      <w:r>
        <w:rPr>
          <w:rFonts w:cs="Calibri"/>
          <w:i w:val="0"/>
          <w:sz w:val="24"/>
          <w:szCs w:val="24"/>
          <w:lang w:val="hr-HR"/>
        </w:rPr>
        <w:t xml:space="preserve">U posebnom dijelu financijskog plana rashodi i izdaci razvrstani su u programe, projekte i aktivnosti, prema izvorima financiranja. </w:t>
      </w:r>
    </w:p>
    <w:p w14:paraId="394544BA">
      <w:pPr>
        <w:rPr>
          <w:rFonts w:cs="Calibri"/>
          <w:i w:val="0"/>
          <w:sz w:val="24"/>
          <w:szCs w:val="24"/>
          <w:lang w:val="hr-HR"/>
        </w:rPr>
      </w:pPr>
      <w:r>
        <w:rPr>
          <w:rFonts w:cs="Calibri"/>
          <w:i w:val="0"/>
          <w:sz w:val="24"/>
          <w:szCs w:val="24"/>
          <w:lang w:val="hr-HR"/>
        </w:rPr>
        <w:t>Osnovna škola  svoje aktivnosti provodi prema programu:</w:t>
      </w:r>
    </w:p>
    <w:p w14:paraId="76BB33DD">
      <w:pPr>
        <w:pStyle w:val="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14"/>
          <w:rFonts w:ascii="Calibri" w:hAnsi="Calibri" w:cs="Calibri"/>
          <w:b w:val="0"/>
          <w:bCs w:val="0"/>
          <w:i w:val="0"/>
          <w:iCs w:val="0"/>
          <w:sz w:val="24"/>
          <w:szCs w:val="24"/>
          <w:lang w:val="hr-HR"/>
        </w:rPr>
      </w:pPr>
      <w:r>
        <w:rPr>
          <w:rStyle w:val="14"/>
          <w:rFonts w:ascii="Calibri" w:hAnsi="Calibri" w:cs="Calibri"/>
          <w:b w:val="0"/>
          <w:bCs w:val="0"/>
          <w:i w:val="0"/>
          <w:iCs w:val="0"/>
          <w:sz w:val="24"/>
          <w:szCs w:val="24"/>
          <w:lang w:val="hr-HR"/>
        </w:rPr>
        <w:t>PROGRAM</w:t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4"/>
          <w:szCs w:val="24"/>
          <w:lang w:val="hr-HR"/>
        </w:rPr>
        <w:tab/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4"/>
          <w:szCs w:val="24"/>
          <w:lang w:val="hr-HR"/>
        </w:rPr>
        <w:t>1002</w:t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4"/>
          <w:szCs w:val="24"/>
          <w:lang w:val="hr-HR"/>
        </w:rPr>
        <w:tab/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4"/>
          <w:szCs w:val="24"/>
          <w:lang w:val="hr-HR"/>
        </w:rPr>
        <w:t>OSNOVNO ŠKOLSTVO</w:t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4"/>
          <w:szCs w:val="24"/>
          <w:lang w:val="hr-HR"/>
        </w:rPr>
        <w:tab/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4"/>
          <w:szCs w:val="24"/>
          <w:lang w:val="hr-HR"/>
        </w:rPr>
        <w:t>9.935.800,00 €</w:t>
      </w:r>
    </w:p>
    <w:p w14:paraId="5A89CB55">
      <w:pPr>
        <w:spacing w:after="120" w:line="240" w:lineRule="auto"/>
        <w:rPr>
          <w:rFonts w:cs="Calibri"/>
          <w:b/>
          <w:sz w:val="24"/>
          <w:szCs w:val="24"/>
          <w:lang w:val="hr-HR"/>
        </w:rPr>
      </w:pPr>
      <w:r>
        <w:rPr>
          <w:rFonts w:cs="Calibri"/>
          <w:b/>
          <w:sz w:val="24"/>
          <w:szCs w:val="24"/>
          <w:lang w:val="hr-HR"/>
        </w:rPr>
        <w:t>Nositelj Programa:</w:t>
      </w:r>
    </w:p>
    <w:p w14:paraId="3FC7015E">
      <w:pPr>
        <w:spacing w:after="120" w:line="240" w:lineRule="auto"/>
        <w:rPr>
          <w:rFonts w:cs="Calibri"/>
          <w:sz w:val="24"/>
          <w:szCs w:val="24"/>
          <w:lang w:val="hr-HR"/>
        </w:rPr>
      </w:pPr>
      <w:r>
        <w:rPr>
          <w:rFonts w:cs="Calibri"/>
          <w:sz w:val="24"/>
          <w:szCs w:val="24"/>
          <w:lang w:val="hr-HR"/>
        </w:rPr>
        <w:t>Osnovna škola Mate Lovraka, Kutina</w:t>
      </w:r>
    </w:p>
    <w:p w14:paraId="7F30DBE3">
      <w:pPr>
        <w:spacing w:after="120" w:line="240" w:lineRule="auto"/>
        <w:rPr>
          <w:rFonts w:cs="Calibri"/>
          <w:b/>
          <w:sz w:val="24"/>
          <w:szCs w:val="24"/>
          <w:lang w:val="hr-HR"/>
        </w:rPr>
      </w:pPr>
    </w:p>
    <w:p w14:paraId="0308D81D">
      <w:pPr>
        <w:spacing w:after="120" w:line="240" w:lineRule="auto"/>
        <w:rPr>
          <w:rFonts w:cs="Calibri"/>
          <w:b/>
          <w:sz w:val="24"/>
          <w:szCs w:val="24"/>
          <w:lang w:val="hr-HR"/>
        </w:rPr>
      </w:pPr>
      <w:r>
        <w:rPr>
          <w:rFonts w:cs="Calibri"/>
          <w:b/>
          <w:sz w:val="24"/>
          <w:szCs w:val="24"/>
          <w:lang w:val="hr-HR"/>
        </w:rPr>
        <w:t>Odgovorna osoba:</w:t>
      </w:r>
    </w:p>
    <w:p w14:paraId="657A03D6">
      <w:pPr>
        <w:spacing w:after="120" w:line="240" w:lineRule="auto"/>
        <w:rPr>
          <w:rFonts w:cs="Calibri"/>
          <w:sz w:val="24"/>
          <w:szCs w:val="24"/>
          <w:lang w:val="hr-HR"/>
        </w:rPr>
      </w:pPr>
      <w:r>
        <w:rPr>
          <w:rFonts w:cs="Calibri"/>
          <w:sz w:val="24"/>
          <w:szCs w:val="24"/>
          <w:lang w:val="hr-HR"/>
        </w:rPr>
        <w:t>Vedrana Banda, mag.paed.</w:t>
      </w:r>
    </w:p>
    <w:p w14:paraId="2B62A7F3">
      <w:pPr>
        <w:spacing w:after="120" w:line="240" w:lineRule="auto"/>
        <w:rPr>
          <w:rFonts w:cs="Calibri"/>
          <w:b/>
          <w:sz w:val="24"/>
          <w:szCs w:val="24"/>
          <w:lang w:val="hr-HR"/>
        </w:rPr>
      </w:pPr>
    </w:p>
    <w:p w14:paraId="73BAFAE7">
      <w:pPr>
        <w:spacing w:after="120" w:line="240" w:lineRule="auto"/>
        <w:rPr>
          <w:rFonts w:cs="Calibri"/>
          <w:b/>
          <w:sz w:val="24"/>
          <w:szCs w:val="24"/>
          <w:lang w:val="hr-HR"/>
        </w:rPr>
      </w:pPr>
      <w:r>
        <w:rPr>
          <w:rFonts w:cs="Calibri"/>
          <w:b/>
          <w:sz w:val="24"/>
          <w:szCs w:val="24"/>
          <w:lang w:val="hr-HR"/>
        </w:rPr>
        <w:t xml:space="preserve">Zakonska osnova: </w:t>
      </w:r>
    </w:p>
    <w:p w14:paraId="7951C243">
      <w:pPr>
        <w:numPr>
          <w:ilvl w:val="0"/>
          <w:numId w:val="3"/>
        </w:numPr>
        <w:spacing w:after="120" w:line="240" w:lineRule="auto"/>
        <w:rPr>
          <w:rFonts w:cs="Calibri"/>
          <w:sz w:val="24"/>
          <w:szCs w:val="24"/>
          <w:lang w:val="hr-HR"/>
        </w:rPr>
      </w:pPr>
      <w:r>
        <w:rPr>
          <w:rFonts w:cs="Calibri"/>
          <w:sz w:val="24"/>
          <w:szCs w:val="24"/>
          <w:lang w:val="hr-HR"/>
        </w:rPr>
        <w:t>Zakon o odgoju i obrazovanju u osnovnoj i srednjoj školi (NN 87/08, 86/09, 92/10, 105/10, 90/11, 5/12, 16/12, 86/12, 126/12, 94/13,  152/14, 07/17, 68/18, 98/19 i 64/20, 151/22, 155/23 i 156/23)</w:t>
      </w:r>
    </w:p>
    <w:p w14:paraId="14CEC74A">
      <w:pPr>
        <w:spacing w:after="120" w:line="240" w:lineRule="auto"/>
        <w:ind w:left="720"/>
        <w:rPr>
          <w:rFonts w:cs="Calibri"/>
          <w:sz w:val="24"/>
          <w:szCs w:val="24"/>
          <w:lang w:val="hr-HR"/>
        </w:rPr>
      </w:pPr>
    </w:p>
    <w:p w14:paraId="4AB93445">
      <w:pPr>
        <w:spacing w:after="120" w:line="240" w:lineRule="auto"/>
        <w:rPr>
          <w:rFonts w:cs="Calibri"/>
          <w:b/>
          <w:sz w:val="24"/>
          <w:szCs w:val="24"/>
          <w:lang w:val="hr-HR"/>
        </w:rPr>
      </w:pPr>
      <w:r>
        <w:rPr>
          <w:rFonts w:cs="Calibri"/>
          <w:b/>
          <w:sz w:val="24"/>
          <w:szCs w:val="24"/>
          <w:lang w:val="hr-HR"/>
        </w:rPr>
        <w:t>Ciljevi:</w:t>
      </w:r>
    </w:p>
    <w:p w14:paraId="0E9D793F">
      <w:pPr>
        <w:numPr>
          <w:ilvl w:val="0"/>
          <w:numId w:val="4"/>
        </w:numPr>
        <w:spacing w:after="120" w:line="240" w:lineRule="auto"/>
        <w:rPr>
          <w:rFonts w:cs="Calibri"/>
          <w:sz w:val="24"/>
          <w:szCs w:val="24"/>
          <w:lang w:val="hr-HR"/>
        </w:rPr>
      </w:pPr>
      <w:r>
        <w:rPr>
          <w:rFonts w:cs="Calibri"/>
          <w:sz w:val="24"/>
          <w:szCs w:val="24"/>
          <w:lang w:val="hr-HR"/>
        </w:rPr>
        <w:t xml:space="preserve">Odgoj i opće osnovno obrazovanje djece </w:t>
      </w:r>
    </w:p>
    <w:p w14:paraId="2E8A5A33">
      <w:pPr>
        <w:spacing w:after="120" w:line="240" w:lineRule="auto"/>
        <w:rPr>
          <w:rFonts w:cs="Calibri"/>
          <w:b/>
          <w:sz w:val="24"/>
          <w:szCs w:val="24"/>
          <w:lang w:val="hr-HR"/>
        </w:rPr>
      </w:pPr>
    </w:p>
    <w:p w14:paraId="754BE2BA">
      <w:pPr>
        <w:spacing w:after="120" w:line="240" w:lineRule="auto"/>
        <w:rPr>
          <w:rFonts w:cs="Calibri"/>
          <w:b/>
          <w:sz w:val="24"/>
          <w:szCs w:val="24"/>
          <w:lang w:val="hr-HR"/>
        </w:rPr>
      </w:pPr>
      <w:r>
        <w:rPr>
          <w:rFonts w:cs="Calibri"/>
          <w:b/>
          <w:sz w:val="24"/>
          <w:szCs w:val="24"/>
          <w:lang w:val="hr-HR"/>
        </w:rPr>
        <w:t xml:space="preserve">Ciljevi ovog programa ostvarivati će se kroz sljedeće projekte i aktivnosti: </w:t>
      </w:r>
    </w:p>
    <w:p w14:paraId="6E23769D">
      <w:pPr>
        <w:spacing w:after="120" w:line="240" w:lineRule="auto"/>
        <w:rPr>
          <w:rFonts w:cs="Calibri"/>
          <w:b/>
          <w:sz w:val="24"/>
          <w:szCs w:val="24"/>
          <w:lang w:val="hr-HR"/>
        </w:rPr>
      </w:pPr>
    </w:p>
    <w:p w14:paraId="719117FE">
      <w:pPr>
        <w:pStyle w:val="3"/>
        <w:pBdr>
          <w:left w:val="single" w:color="C0504D" w:sz="48" w:space="20"/>
          <w:bottom w:val="single" w:color="C0504D" w:sz="4" w:space="19"/>
          <w:right w:val="single" w:color="C0504D" w:sz="4" w:space="18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</w:pPr>
    </w:p>
    <w:p w14:paraId="2009B6F4">
      <w:pPr>
        <w:pStyle w:val="3"/>
        <w:pBdr>
          <w:left w:val="single" w:color="C0504D" w:sz="48" w:space="20"/>
          <w:bottom w:val="single" w:color="C0504D" w:sz="4" w:space="19"/>
          <w:right w:val="single" w:color="C0504D" w:sz="4" w:space="18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</w:pP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>Aktivnost  A100001</w:t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ab/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 xml:space="preserve">     REDOVNA DJELATNOST UNUTAR OPSEGA</w:t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ab/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>31.100,00 €</w:t>
      </w:r>
    </w:p>
    <w:p w14:paraId="59C28842">
      <w:pPr>
        <w:pStyle w:val="3"/>
        <w:pBdr>
          <w:left w:val="single" w:color="C0504D" w:sz="48" w:space="20"/>
          <w:bottom w:val="single" w:color="C0504D" w:sz="4" w:space="19"/>
          <w:right w:val="single" w:color="C0504D" w:sz="4" w:space="18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</w:pP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 xml:space="preserve">Aktivnost  A100002 </w:t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ab/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 xml:space="preserve">     REDOVNA DJELATNOST VAN OPSEGA</w:t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ab/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>357.400,00 €</w:t>
      </w:r>
    </w:p>
    <w:p w14:paraId="153B8C36">
      <w:pPr>
        <w:pStyle w:val="3"/>
        <w:pBdr>
          <w:left w:val="single" w:color="C0504D" w:sz="48" w:space="20"/>
          <w:bottom w:val="single" w:color="C0504D" w:sz="4" w:space="19"/>
          <w:right w:val="single" w:color="C0504D" w:sz="4" w:space="18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</w:pP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 xml:space="preserve">Aktivnost  A100003 </w:t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ab/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 xml:space="preserve">     ULAGANJE U ODRŽAVANJE ŠKOLSKIH OBJEKATA I OPREMU</w:t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ab/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>110.200,00 €</w:t>
      </w:r>
    </w:p>
    <w:p w14:paraId="6A92319B">
      <w:pPr>
        <w:pStyle w:val="3"/>
        <w:pBdr>
          <w:left w:val="single" w:color="C0504D" w:sz="48" w:space="20"/>
          <w:bottom w:val="single" w:color="C0504D" w:sz="4" w:space="19"/>
          <w:right w:val="single" w:color="C0504D" w:sz="4" w:space="18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</w:pP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>Aktivnost  A100004</w:t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ab/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 xml:space="preserve">     KAPITALNA ULAGANJA U IMOVINU OSNOVNIH ŠKOLA</w:t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ab/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>65.000,00 €</w:t>
      </w:r>
    </w:p>
    <w:p w14:paraId="76FBE425">
      <w:pPr>
        <w:pStyle w:val="3"/>
        <w:pBdr>
          <w:left w:val="single" w:color="C0504D" w:sz="48" w:space="20"/>
          <w:bottom w:val="single" w:color="C0504D" w:sz="4" w:space="19"/>
          <w:right w:val="single" w:color="C0504D" w:sz="4" w:space="18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</w:pP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 xml:space="preserve">Aktivnost  A100005 </w:t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ab/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 xml:space="preserve">     POMOĆNICI U NASTAVI</w:t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ab/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>101.800,00 €</w:t>
      </w:r>
    </w:p>
    <w:p w14:paraId="673A6325">
      <w:pPr>
        <w:pStyle w:val="3"/>
        <w:pBdr>
          <w:left w:val="single" w:color="C0504D" w:sz="48" w:space="20"/>
          <w:bottom w:val="single" w:color="C0504D" w:sz="4" w:space="19"/>
          <w:right w:val="single" w:color="C0504D" w:sz="4" w:space="18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</w:pP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>Aktivnost  A100006</w:t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ab/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 xml:space="preserve">     PRODUŽENI BORAVAK</w:t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ab/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>43.000,00 €</w:t>
      </w:r>
    </w:p>
    <w:p w14:paraId="2C9D1C93">
      <w:pPr>
        <w:pStyle w:val="3"/>
        <w:pBdr>
          <w:left w:val="single" w:color="C0504D" w:sz="48" w:space="20"/>
          <w:bottom w:val="single" w:color="C0504D" w:sz="4" w:space="19"/>
          <w:right w:val="single" w:color="C0504D" w:sz="4" w:space="18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Fonts w:ascii="Calibri" w:hAnsi="Calibri" w:cs="Calibri"/>
          <w:b w:val="0"/>
          <w:bCs w:val="0"/>
          <w:i w:val="0"/>
          <w:iCs w:val="0"/>
          <w:smallCaps/>
          <w:color w:val="C0504D"/>
          <w:sz w:val="22"/>
          <w:szCs w:val="22"/>
          <w:u w:color="C0504D"/>
          <w:lang w:val="hr-HR"/>
        </w:rPr>
      </w:pP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>Aktivnost  A100008</w:t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ab/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 xml:space="preserve">     RASHODI ZA ZAPOSLENE</w:t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ab/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>1.762.300,00 €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9C9F1E7">
      <w:pPr>
        <w:pStyle w:val="3"/>
        <w:pBdr>
          <w:left w:val="single" w:color="C0504D" w:sz="48" w:space="20"/>
          <w:bottom w:val="single" w:color="C0504D" w:sz="4" w:space="19"/>
          <w:right w:val="single" w:color="C0504D" w:sz="4" w:space="18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</w:pP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>kapitalni projekt K100011  JEDNOSMJENSKI RAD U OŠ MATE LOVRAKA</w:t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ab/>
      </w: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 xml:space="preserve">   7.451.000,00 €</w:t>
      </w:r>
    </w:p>
    <w:p w14:paraId="22EE9DBC">
      <w:pPr>
        <w:pStyle w:val="3"/>
        <w:pBdr>
          <w:left w:val="single" w:color="C0504D" w:sz="48" w:space="20"/>
          <w:bottom w:val="single" w:color="C0504D" w:sz="4" w:space="19"/>
          <w:right w:val="single" w:color="C0504D" w:sz="4" w:space="18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Fonts w:ascii="Calibri" w:hAnsi="Calibri" w:cs="Calibri"/>
          <w:b w:val="0"/>
          <w:bCs w:val="0"/>
          <w:i w:val="0"/>
          <w:iCs w:val="0"/>
          <w:smallCaps/>
          <w:color w:val="C0504D"/>
          <w:sz w:val="22"/>
          <w:szCs w:val="22"/>
          <w:u w:color="C0504D"/>
          <w:lang w:val="hr-HR"/>
        </w:rPr>
      </w:pPr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 xml:space="preserve">tekući projekt  T100006       ERASMUS+                                                                                          </w:t>
      </w:r>
      <w:r>
        <w:rPr>
          <w:rStyle w:val="14"/>
          <w:rFonts w:hint="default"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 xml:space="preserve">      </w:t>
      </w:r>
      <w:bookmarkStart w:id="0" w:name="_GoBack"/>
      <w:bookmarkEnd w:id="0"/>
      <w:r>
        <w:rPr>
          <w:rStyle w:val="14"/>
          <w:rFonts w:ascii="Calibri" w:hAnsi="Calibri" w:cs="Calibri"/>
          <w:b w:val="0"/>
          <w:bCs w:val="0"/>
          <w:i w:val="0"/>
          <w:iCs w:val="0"/>
          <w:sz w:val="22"/>
          <w:szCs w:val="22"/>
          <w:lang w:val="hr-HR"/>
        </w:rPr>
        <w:t xml:space="preserve">                  14.000,00 €</w:t>
      </w:r>
    </w:p>
    <w:sectPr>
      <w:footerReference r:id="rId5" w:type="default"/>
      <w:pgSz w:w="11906" w:h="16838"/>
      <w:pgMar w:top="56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50156">
    <w:pPr>
      <w:pStyle w:val="7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E93AF5"/>
    <w:multiLevelType w:val="multilevel"/>
    <w:tmpl w:val="20E93AF5"/>
    <w:lvl w:ilvl="0" w:tentative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D6568C"/>
    <w:multiLevelType w:val="multilevel"/>
    <w:tmpl w:val="3AD6568C"/>
    <w:lvl w:ilvl="0" w:tentative="0">
      <w:start w:val="2"/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4D337331"/>
    <w:multiLevelType w:val="multilevel"/>
    <w:tmpl w:val="4D33733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0CD5877"/>
    <w:multiLevelType w:val="multilevel"/>
    <w:tmpl w:val="60CD587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26"/>
    <w:rsid w:val="00002CB8"/>
    <w:rsid w:val="000360FE"/>
    <w:rsid w:val="000A580B"/>
    <w:rsid w:val="000A7753"/>
    <w:rsid w:val="000C32E6"/>
    <w:rsid w:val="00110D42"/>
    <w:rsid w:val="001175F2"/>
    <w:rsid w:val="001C0A5F"/>
    <w:rsid w:val="001D699D"/>
    <w:rsid w:val="002019C3"/>
    <w:rsid w:val="0023144D"/>
    <w:rsid w:val="00285197"/>
    <w:rsid w:val="002929EE"/>
    <w:rsid w:val="002A090B"/>
    <w:rsid w:val="002B55CD"/>
    <w:rsid w:val="002C1DE0"/>
    <w:rsid w:val="002C4C6D"/>
    <w:rsid w:val="002D7864"/>
    <w:rsid w:val="002F5FEE"/>
    <w:rsid w:val="00322C3A"/>
    <w:rsid w:val="003545D0"/>
    <w:rsid w:val="00384611"/>
    <w:rsid w:val="003C2961"/>
    <w:rsid w:val="00421461"/>
    <w:rsid w:val="00476484"/>
    <w:rsid w:val="004B3763"/>
    <w:rsid w:val="004C404F"/>
    <w:rsid w:val="004C546D"/>
    <w:rsid w:val="004E25B6"/>
    <w:rsid w:val="00515673"/>
    <w:rsid w:val="0052466B"/>
    <w:rsid w:val="00526C76"/>
    <w:rsid w:val="005506C9"/>
    <w:rsid w:val="005C7A85"/>
    <w:rsid w:val="005E0950"/>
    <w:rsid w:val="00613057"/>
    <w:rsid w:val="00652A30"/>
    <w:rsid w:val="00655125"/>
    <w:rsid w:val="006B1147"/>
    <w:rsid w:val="006E4F62"/>
    <w:rsid w:val="00705BFA"/>
    <w:rsid w:val="00757080"/>
    <w:rsid w:val="007C53A5"/>
    <w:rsid w:val="007E733A"/>
    <w:rsid w:val="0084461A"/>
    <w:rsid w:val="008B16B8"/>
    <w:rsid w:val="008C3E6E"/>
    <w:rsid w:val="00921570"/>
    <w:rsid w:val="009554DC"/>
    <w:rsid w:val="009B69E7"/>
    <w:rsid w:val="009C5045"/>
    <w:rsid w:val="00A1244E"/>
    <w:rsid w:val="00A365A3"/>
    <w:rsid w:val="00A40852"/>
    <w:rsid w:val="00A701F6"/>
    <w:rsid w:val="00AE0727"/>
    <w:rsid w:val="00B36A26"/>
    <w:rsid w:val="00BC6F5D"/>
    <w:rsid w:val="00BD3129"/>
    <w:rsid w:val="00BF3D76"/>
    <w:rsid w:val="00C83E4D"/>
    <w:rsid w:val="00CA47CA"/>
    <w:rsid w:val="00CB1D25"/>
    <w:rsid w:val="00CC2E01"/>
    <w:rsid w:val="00D33991"/>
    <w:rsid w:val="00DF5CF1"/>
    <w:rsid w:val="00E95849"/>
    <w:rsid w:val="00EC5DC4"/>
    <w:rsid w:val="00ED0585"/>
    <w:rsid w:val="00EE7F85"/>
    <w:rsid w:val="00F35FF2"/>
    <w:rsid w:val="00F60D4F"/>
    <w:rsid w:val="63913525"/>
    <w:rsid w:val="6B84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88" w:lineRule="auto"/>
    </w:pPr>
    <w:rPr>
      <w:rFonts w:ascii="Calibri" w:hAnsi="Calibri" w:eastAsia="Times New Roman" w:cs="Times New Roman"/>
      <w:i/>
      <w:iCs/>
      <w:lang w:val="en-US" w:eastAsia="en-US" w:bidi="en-US"/>
    </w:rPr>
  </w:style>
  <w:style w:type="paragraph" w:styleId="2">
    <w:name w:val="heading 1"/>
    <w:basedOn w:val="1"/>
    <w:next w:val="1"/>
    <w:link w:val="12"/>
    <w:qFormat/>
    <w:uiPriority w:val="9"/>
    <w:pPr>
      <w:pBdr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bidi="ar-SA"/>
    </w:rPr>
  </w:style>
  <w:style w:type="paragraph" w:styleId="3">
    <w:name w:val="heading 2"/>
    <w:basedOn w:val="1"/>
    <w:next w:val="1"/>
    <w:link w:val="13"/>
    <w:unhideWhenUsed/>
    <w:qFormat/>
    <w:uiPriority w:val="9"/>
    <w:pPr>
      <w:pBdr>
        <w:top w:val="single" w:color="C0504D" w:sz="4" w:space="0"/>
        <w:left w:val="single" w:color="C0504D" w:sz="48" w:space="2"/>
        <w:bottom w:val="single" w:color="C0504D" w:sz="4" w:space="0"/>
        <w:right w:val="single" w:color="C0504D" w:sz="4" w:space="4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footer"/>
    <w:basedOn w:val="1"/>
    <w:link w:val="15"/>
    <w:unhideWhenUsed/>
    <w:qFormat/>
    <w:uiPriority w:val="0"/>
    <w:pPr>
      <w:tabs>
        <w:tab w:val="center" w:pos="4536"/>
        <w:tab w:val="right" w:pos="9072"/>
      </w:tabs>
    </w:pPr>
  </w:style>
  <w:style w:type="paragraph" w:styleId="8">
    <w:name w:val="header"/>
    <w:basedOn w:val="1"/>
    <w:link w:val="17"/>
    <w:qFormat/>
    <w:uiPriority w:val="0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hAnsi="Arial"/>
      <w:i w:val="0"/>
      <w:iCs w:val="0"/>
      <w:szCs w:val="24"/>
      <w:lang w:val="hr-HR" w:bidi="ar-SA"/>
    </w:rPr>
  </w:style>
  <w:style w:type="character" w:styleId="9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Strong"/>
    <w:basedOn w:val="4"/>
    <w:qFormat/>
    <w:uiPriority w:val="22"/>
    <w:rPr>
      <w:b/>
      <w:bCs/>
    </w:rPr>
  </w:style>
  <w:style w:type="paragraph" w:styleId="11">
    <w:name w:val="Title"/>
    <w:basedOn w:val="1"/>
    <w:next w:val="1"/>
    <w:link w:val="18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2">
    <w:name w:val="Heading 1 Char"/>
    <w:basedOn w:val="4"/>
    <w:link w:val="2"/>
    <w:qFormat/>
    <w:uiPriority w:val="9"/>
    <w:rPr>
      <w:rFonts w:ascii="Cambria" w:hAnsi="Cambria" w:eastAsia="Times New Roman" w:cs="Times New Roman"/>
      <w:b/>
      <w:bCs/>
      <w:i/>
      <w:iCs/>
      <w:color w:val="622423"/>
      <w:sz w:val="20"/>
      <w:szCs w:val="20"/>
      <w:shd w:val="clear" w:color="auto" w:fill="F2DBDB"/>
    </w:rPr>
  </w:style>
  <w:style w:type="character" w:customStyle="1" w:styleId="13">
    <w:name w:val="Heading 2 Char"/>
    <w:basedOn w:val="4"/>
    <w:link w:val="3"/>
    <w:qFormat/>
    <w:uiPriority w:val="9"/>
    <w:rPr>
      <w:rFonts w:ascii="Cambria" w:hAnsi="Cambria" w:eastAsia="Times New Roman" w:cs="Times New Roman"/>
      <w:b/>
      <w:bCs/>
      <w:i/>
      <w:iCs/>
      <w:color w:val="943634"/>
      <w:sz w:val="20"/>
      <w:szCs w:val="20"/>
    </w:rPr>
  </w:style>
  <w:style w:type="character" w:customStyle="1" w:styleId="14">
    <w:name w:val="Intense Reference1"/>
    <w:qFormat/>
    <w:uiPriority w:val="32"/>
    <w:rPr>
      <w:b/>
      <w:bCs/>
      <w:i/>
      <w:iCs/>
      <w:smallCaps/>
      <w:color w:val="C0504D"/>
      <w:u w:color="C0504D"/>
    </w:rPr>
  </w:style>
  <w:style w:type="character" w:customStyle="1" w:styleId="15">
    <w:name w:val="Footer Char"/>
    <w:basedOn w:val="4"/>
    <w:link w:val="7"/>
    <w:qFormat/>
    <w:uiPriority w:val="99"/>
    <w:rPr>
      <w:rFonts w:ascii="Calibri" w:hAnsi="Calibri" w:eastAsia="Times New Roman" w:cs="Times New Roman"/>
      <w:i/>
      <w:iCs/>
      <w:sz w:val="20"/>
      <w:szCs w:val="20"/>
      <w:lang w:val="en-US" w:bidi="en-US"/>
    </w:rPr>
  </w:style>
  <w:style w:type="paragraph" w:styleId="16">
    <w:name w:val="List Paragraph"/>
    <w:basedOn w:val="1"/>
    <w:qFormat/>
    <w:uiPriority w:val="34"/>
    <w:pPr>
      <w:spacing w:line="276" w:lineRule="auto"/>
      <w:ind w:left="720"/>
      <w:contextualSpacing/>
    </w:pPr>
    <w:rPr>
      <w:rFonts w:eastAsia="Calibri"/>
      <w:i w:val="0"/>
      <w:iCs w:val="0"/>
      <w:sz w:val="22"/>
      <w:szCs w:val="22"/>
      <w:lang w:val="hr-HR" w:bidi="ar-SA"/>
    </w:rPr>
  </w:style>
  <w:style w:type="character" w:customStyle="1" w:styleId="17">
    <w:name w:val="Header Char"/>
    <w:basedOn w:val="4"/>
    <w:link w:val="8"/>
    <w:qFormat/>
    <w:uiPriority w:val="0"/>
    <w:rPr>
      <w:rFonts w:ascii="Arial" w:hAnsi="Arial" w:eastAsia="Times New Roman" w:cs="Times New Roman"/>
      <w:sz w:val="20"/>
      <w:szCs w:val="24"/>
    </w:rPr>
  </w:style>
  <w:style w:type="character" w:customStyle="1" w:styleId="18">
    <w:name w:val="Title Char"/>
    <w:basedOn w:val="4"/>
    <w:link w:val="11"/>
    <w:qFormat/>
    <w:uiPriority w:val="10"/>
    <w:rPr>
      <w:rFonts w:asciiTheme="majorHAnsi" w:hAnsiTheme="majorHAnsi" w:eastAsiaTheme="majorEastAsia" w:cstheme="majorBidi"/>
      <w:i/>
      <w:iCs/>
      <w:spacing w:val="-10"/>
      <w:kern w:val="28"/>
      <w:sz w:val="56"/>
      <w:szCs w:val="56"/>
      <w:lang w:val="en-US" w:bidi="en-US"/>
    </w:rPr>
  </w:style>
  <w:style w:type="character" w:customStyle="1" w:styleId="19">
    <w:name w:val="Balloon Text Char"/>
    <w:basedOn w:val="4"/>
    <w:link w:val="6"/>
    <w:semiHidden/>
    <w:qFormat/>
    <w:uiPriority w:val="99"/>
    <w:rPr>
      <w:rFonts w:ascii="Segoe UI" w:hAnsi="Segoe UI" w:eastAsia="Times New Roman" w:cs="Segoe UI"/>
      <w:i/>
      <w:iCs/>
      <w:sz w:val="18"/>
      <w:szCs w:val="18"/>
      <w:lang w:val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947CB-5847-4B21-8FB4-9C208A434B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507</Words>
  <Characters>2895</Characters>
  <Lines>24</Lines>
  <Paragraphs>6</Paragraphs>
  <TotalTime>60</TotalTime>
  <ScaleCrop>false</ScaleCrop>
  <LinksUpToDate>false</LinksUpToDate>
  <CharactersWithSpaces>3396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2025-03-27T13:00:00Z</dcterms:created>
  <dc:creator>Tomislav Uroić</dc:creator>
  <cp:lastModifiedBy>RAČUNOVODSTVO</cp:lastModifiedBy>
  <cp:lastPrinted>2024-10-28T11:19:00Z</cp:lastPrinted>
  <dcterms:modified xsi:type="dcterms:W3CDTF">2025-03-28T10:09:05Z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91FEAC2D420943629E5203A4163B2A07_12</vt:lpwstr>
  </property>
</Properties>
</file>